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AB06" w14:textId="77777777" w:rsidR="007B7600" w:rsidRDefault="007B7600" w:rsidP="007B7600">
      <w:pPr>
        <w:spacing w:after="0"/>
      </w:pPr>
      <w:r>
        <w:t>Hello Neighbors!</w:t>
      </w:r>
      <w:r>
        <w:br/>
      </w:r>
      <w:r>
        <w:br/>
        <w:t xml:space="preserve">Lane County has been approved to engage </w:t>
      </w:r>
      <w:r w:rsidRPr="007B7600">
        <w:rPr>
          <w:b/>
          <w:bCs/>
        </w:rPr>
        <w:t>Phase 1 of opening up</w:t>
      </w:r>
      <w:r>
        <w:t xml:space="preserve"> beginning tomorrow, </w:t>
      </w:r>
      <w:r w:rsidRPr="007B7600">
        <w:rPr>
          <w:b/>
          <w:bCs/>
        </w:rPr>
        <w:t>Friday, May 15, 2020</w:t>
      </w:r>
      <w:r>
        <w:t xml:space="preserve">.  Although, some minor changes began earlier this week.   </w:t>
      </w:r>
      <w:r>
        <w:br/>
      </w:r>
      <w:r>
        <w:br/>
        <w:t xml:space="preserve">To qualify, </w:t>
      </w:r>
      <w:r w:rsidRPr="007B7600">
        <w:rPr>
          <w:b/>
          <w:bCs/>
        </w:rPr>
        <w:t>Lane County had to meet the following requirements</w:t>
      </w:r>
      <w:r>
        <w:t xml:space="preserve">: </w:t>
      </w:r>
    </w:p>
    <w:p w14:paraId="243D5FC3" w14:textId="77777777" w:rsidR="007B7600" w:rsidRPr="007B7600" w:rsidRDefault="007B7600" w:rsidP="007B7600">
      <w:pPr>
        <w:pStyle w:val="ListParagraph"/>
        <w:numPr>
          <w:ilvl w:val="0"/>
          <w:numId w:val="1"/>
        </w:numPr>
        <w:spacing w:after="0"/>
        <w:rPr>
          <w:i/>
          <w:iCs/>
        </w:rPr>
      </w:pPr>
      <w:r w:rsidRPr="007B7600">
        <w:t>14 day decline in disease prevalence</w:t>
      </w:r>
    </w:p>
    <w:p w14:paraId="0E1A529F" w14:textId="687BCD05" w:rsidR="007B7600" w:rsidRPr="007B7600" w:rsidRDefault="007B7600" w:rsidP="007B7600">
      <w:pPr>
        <w:pStyle w:val="ListParagraph"/>
        <w:numPr>
          <w:ilvl w:val="1"/>
          <w:numId w:val="1"/>
        </w:numPr>
        <w:spacing w:after="0"/>
        <w:rPr>
          <w:i/>
          <w:iCs/>
        </w:rPr>
      </w:pPr>
      <w:r>
        <w:t>FYI - Lane County is steady at 60 total cases, No patients hospitalized</w:t>
      </w:r>
    </w:p>
    <w:p w14:paraId="260CF6D2" w14:textId="7284BF66" w:rsidR="007B7600" w:rsidRPr="007B7600" w:rsidRDefault="007B7600" w:rsidP="007B7600">
      <w:pPr>
        <w:pStyle w:val="ListParagraph"/>
        <w:numPr>
          <w:ilvl w:val="0"/>
          <w:numId w:val="1"/>
        </w:numPr>
        <w:spacing w:after="0"/>
        <w:rPr>
          <w:i/>
          <w:iCs/>
        </w:rPr>
      </w:pPr>
      <w:r w:rsidRPr="007B7600">
        <w:t>Specified minimum testing capacity</w:t>
      </w:r>
    </w:p>
    <w:p w14:paraId="4623D5DE" w14:textId="216CFDE7" w:rsidR="007B7600" w:rsidRPr="007B7600" w:rsidRDefault="007B7600" w:rsidP="007B7600">
      <w:pPr>
        <w:pStyle w:val="ListParagraph"/>
        <w:numPr>
          <w:ilvl w:val="0"/>
          <w:numId w:val="1"/>
        </w:numPr>
        <w:spacing w:after="0"/>
        <w:rPr>
          <w:i/>
          <w:iCs/>
        </w:rPr>
      </w:pPr>
      <w:r w:rsidRPr="007B7600">
        <w:t>Specified minimum capacity for contact tracing</w:t>
      </w:r>
    </w:p>
    <w:p w14:paraId="6D554016" w14:textId="692147F6" w:rsidR="007B7600" w:rsidRPr="007B7600" w:rsidRDefault="007B7600" w:rsidP="007B7600">
      <w:pPr>
        <w:pStyle w:val="ListParagraph"/>
        <w:numPr>
          <w:ilvl w:val="0"/>
          <w:numId w:val="1"/>
        </w:numPr>
        <w:spacing w:after="0"/>
        <w:rPr>
          <w:i/>
          <w:iCs/>
        </w:rPr>
      </w:pPr>
      <w:r w:rsidRPr="007B7600">
        <w:t>Readily available isolation facilities</w:t>
      </w:r>
    </w:p>
    <w:p w14:paraId="3CD2989C" w14:textId="05091BAA" w:rsidR="007B7600" w:rsidRPr="007B7600" w:rsidRDefault="007B7600" w:rsidP="007B7600">
      <w:pPr>
        <w:pStyle w:val="ListParagraph"/>
        <w:numPr>
          <w:ilvl w:val="0"/>
          <w:numId w:val="1"/>
        </w:numPr>
        <w:spacing w:after="0"/>
        <w:rPr>
          <w:i/>
          <w:iCs/>
        </w:rPr>
      </w:pPr>
      <w:r w:rsidRPr="007B7600">
        <w:t>Specified minimum healthcare capacity</w:t>
      </w:r>
    </w:p>
    <w:p w14:paraId="4976FDE2" w14:textId="69EC68C3" w:rsidR="007B7600" w:rsidRPr="007B7600" w:rsidRDefault="007B7600" w:rsidP="007B7600">
      <w:pPr>
        <w:pStyle w:val="ListParagraph"/>
        <w:numPr>
          <w:ilvl w:val="0"/>
          <w:numId w:val="1"/>
        </w:numPr>
        <w:spacing w:after="0"/>
        <w:rPr>
          <w:i/>
          <w:iCs/>
        </w:rPr>
      </w:pPr>
      <w:r w:rsidRPr="007B7600">
        <w:t>Specified minimum supply of PPE in possession</w:t>
      </w:r>
    </w:p>
    <w:p w14:paraId="79BA3887" w14:textId="77777777" w:rsidR="007B7600" w:rsidRDefault="007B7600" w:rsidP="007B7600">
      <w:pPr>
        <w:spacing w:after="0"/>
      </w:pPr>
    </w:p>
    <w:p w14:paraId="00E7B47C" w14:textId="77777777" w:rsidR="005E1BD3" w:rsidRDefault="007B7600" w:rsidP="007B7600">
      <w:pPr>
        <w:spacing w:after="0"/>
      </w:pPr>
      <w:r>
        <w:t xml:space="preserve">Here’s what you need to know, and </w:t>
      </w:r>
      <w:r w:rsidRPr="007B7600">
        <w:t>keep in mind that although these places are allowed to open, they may choose not to.</w:t>
      </w:r>
      <w:r>
        <w:br/>
      </w:r>
    </w:p>
    <w:p w14:paraId="5363D538" w14:textId="6A15953E" w:rsidR="007B7600" w:rsidRDefault="007B7600" w:rsidP="005E1BD3">
      <w:pPr>
        <w:pStyle w:val="ListParagraph"/>
        <w:numPr>
          <w:ilvl w:val="0"/>
          <w:numId w:val="5"/>
        </w:numPr>
        <w:spacing w:after="0"/>
        <w:rPr>
          <w:b/>
          <w:bCs/>
          <w:i/>
          <w:iCs/>
        </w:rPr>
      </w:pPr>
      <w:r w:rsidRPr="005E1BD3">
        <w:rPr>
          <w:b/>
          <w:bCs/>
        </w:rPr>
        <w:t>Facemasks</w:t>
      </w:r>
      <w:r>
        <w:t xml:space="preserve"> – Lane County Public Health is still strongly encouraging everyone to wear masks when outside, especially when interacting with others and when less than 6ft apart.  </w:t>
      </w:r>
      <w:r w:rsidRPr="005E1BD3">
        <w:rPr>
          <w:b/>
          <w:bCs/>
          <w:i/>
          <w:iCs/>
        </w:rPr>
        <w:t xml:space="preserve">This is not a requirement yet, but it is being considerate of others.  </w:t>
      </w:r>
    </w:p>
    <w:p w14:paraId="590B68BA" w14:textId="77777777" w:rsidR="005E1BD3" w:rsidRPr="005E1BD3" w:rsidRDefault="005E1BD3" w:rsidP="005E1BD3">
      <w:pPr>
        <w:pStyle w:val="ListParagraph"/>
        <w:spacing w:after="0"/>
        <w:rPr>
          <w:b/>
          <w:bCs/>
          <w:i/>
          <w:iCs/>
        </w:rPr>
      </w:pPr>
    </w:p>
    <w:p w14:paraId="62B3AF03" w14:textId="77777777" w:rsidR="005E1BD3" w:rsidRDefault="007B7600" w:rsidP="005E1BD3">
      <w:pPr>
        <w:pStyle w:val="ListParagraph"/>
        <w:numPr>
          <w:ilvl w:val="0"/>
          <w:numId w:val="5"/>
        </w:numPr>
        <w:spacing w:after="0"/>
      </w:pPr>
      <w:r w:rsidRPr="005E1BD3">
        <w:rPr>
          <w:b/>
          <w:bCs/>
        </w:rPr>
        <w:t>Childcare</w:t>
      </w:r>
      <w:r>
        <w:t xml:space="preserve"> </w:t>
      </w:r>
      <w:r w:rsidRPr="007B7600">
        <w:t>– open to everyone,</w:t>
      </w:r>
      <w:r>
        <w:t xml:space="preserve"> with priority for essential workers.</w:t>
      </w:r>
    </w:p>
    <w:p w14:paraId="224DEB65" w14:textId="77777777" w:rsidR="005E1BD3" w:rsidRDefault="005E1BD3" w:rsidP="005E1BD3">
      <w:pPr>
        <w:pStyle w:val="ListParagraph"/>
      </w:pPr>
    </w:p>
    <w:p w14:paraId="0A3F79F0" w14:textId="1BC82A0E" w:rsidR="005E1BD3" w:rsidRDefault="005E1BD3" w:rsidP="005E1BD3">
      <w:pPr>
        <w:pStyle w:val="ListParagraph"/>
        <w:numPr>
          <w:ilvl w:val="1"/>
          <w:numId w:val="5"/>
        </w:numPr>
        <w:spacing w:after="0"/>
      </w:pPr>
      <w:r>
        <w:t xml:space="preserve">NOTE: </w:t>
      </w:r>
      <w:r w:rsidR="007B7600">
        <w:t xml:space="preserve"> there are limitations on # of children, and it’s unclear whether all childcare facilities can open or just those already coordinated by the YMCA (which have been caring for essential workers’ kids).</w:t>
      </w:r>
    </w:p>
    <w:p w14:paraId="4035A49C" w14:textId="77777777" w:rsidR="005E1BD3" w:rsidRPr="005E1BD3" w:rsidRDefault="005E1BD3" w:rsidP="005E1BD3">
      <w:pPr>
        <w:pStyle w:val="ListParagraph"/>
        <w:rPr>
          <w:b/>
          <w:bCs/>
        </w:rPr>
      </w:pPr>
    </w:p>
    <w:p w14:paraId="1369EDCD" w14:textId="77777777" w:rsidR="005E1BD3" w:rsidRPr="005E1BD3" w:rsidRDefault="007B7600" w:rsidP="005E1BD3">
      <w:pPr>
        <w:pStyle w:val="ListParagraph"/>
        <w:numPr>
          <w:ilvl w:val="0"/>
          <w:numId w:val="5"/>
        </w:numPr>
        <w:spacing w:after="0"/>
      </w:pPr>
      <w:r w:rsidRPr="005E1BD3">
        <w:rPr>
          <w:b/>
          <w:bCs/>
        </w:rPr>
        <w:t>Summer School, Camps, and Programs</w:t>
      </w:r>
      <w:r>
        <w:t xml:space="preserve"> – </w:t>
      </w:r>
      <w:r w:rsidRPr="007B7600">
        <w:t>Can open with physical distancin</w:t>
      </w:r>
      <w:r w:rsidR="005E1BD3">
        <w:t>g</w:t>
      </w:r>
      <w:r w:rsidR="005E1BD3" w:rsidRPr="005E1BD3">
        <w:rPr>
          <w:b/>
          <w:bCs/>
        </w:rPr>
        <w:t>.</w:t>
      </w:r>
    </w:p>
    <w:p w14:paraId="61D49402" w14:textId="77777777" w:rsidR="005E1BD3" w:rsidRPr="005E1BD3" w:rsidRDefault="005E1BD3" w:rsidP="005E1BD3">
      <w:pPr>
        <w:pStyle w:val="ListParagraph"/>
        <w:rPr>
          <w:b/>
          <w:bCs/>
        </w:rPr>
      </w:pPr>
    </w:p>
    <w:p w14:paraId="2A0E8DCF" w14:textId="196D5BDD" w:rsidR="007B7600" w:rsidRDefault="007B7600" w:rsidP="005E1BD3">
      <w:pPr>
        <w:pStyle w:val="ListParagraph"/>
        <w:numPr>
          <w:ilvl w:val="0"/>
          <w:numId w:val="5"/>
        </w:numPr>
        <w:spacing w:after="0"/>
      </w:pPr>
      <w:r w:rsidRPr="005E1BD3">
        <w:rPr>
          <w:b/>
          <w:bCs/>
        </w:rPr>
        <w:t>Outdoor recreation &amp; public spaces</w:t>
      </w:r>
      <w:r>
        <w:t xml:space="preserve"> – State park day use areas and boat ramps can open.  Option for camp sites to open with conditions.</w:t>
      </w:r>
    </w:p>
    <w:p w14:paraId="2D1832D7" w14:textId="146329BD" w:rsidR="007B7600" w:rsidRDefault="007B7600" w:rsidP="007B7600">
      <w:pPr>
        <w:spacing w:after="0"/>
      </w:pPr>
    </w:p>
    <w:p w14:paraId="511812E3" w14:textId="77777777" w:rsidR="005E1BD3" w:rsidRDefault="007B7600" w:rsidP="005E1BD3">
      <w:pPr>
        <w:pStyle w:val="ListParagraph"/>
        <w:numPr>
          <w:ilvl w:val="0"/>
          <w:numId w:val="5"/>
        </w:numPr>
        <w:spacing w:after="0"/>
      </w:pPr>
      <w:r w:rsidRPr="005E1BD3">
        <w:rPr>
          <w:b/>
          <w:bCs/>
        </w:rPr>
        <w:t>Restaurants &amp; Bars</w:t>
      </w:r>
      <w:r>
        <w:t xml:space="preserve"> – Take out and limited sit-down with mandatory 6ft distancing (including approach and departure from tables) and limited evening hours.  All staff must wear cloth facemasks or disposable face coverings.</w:t>
      </w:r>
    </w:p>
    <w:p w14:paraId="23995DBE" w14:textId="77777777" w:rsidR="005E1BD3" w:rsidRPr="005E1BD3" w:rsidRDefault="005E1BD3" w:rsidP="005E1BD3">
      <w:pPr>
        <w:pStyle w:val="ListParagraph"/>
        <w:rPr>
          <w:b/>
          <w:bCs/>
        </w:rPr>
      </w:pPr>
    </w:p>
    <w:p w14:paraId="3B450403" w14:textId="0B4AD69E" w:rsidR="007B7600" w:rsidRDefault="007B7600" w:rsidP="005E1BD3">
      <w:pPr>
        <w:pStyle w:val="ListParagraph"/>
        <w:numPr>
          <w:ilvl w:val="0"/>
          <w:numId w:val="5"/>
        </w:numPr>
        <w:spacing w:after="0"/>
      </w:pPr>
      <w:r w:rsidRPr="005E1BD3">
        <w:rPr>
          <w:b/>
          <w:bCs/>
        </w:rPr>
        <w:t>Salons, barbers, massage parlors, etc.</w:t>
      </w:r>
      <w:r>
        <w:t xml:space="preserve"> - Can open with distancing, appointments, and customer lists required.  Pre-appointment health check also required.  Customers must remain 6ft apart.  No magazines, newspapers, snacks, beverages, etc. allowed.  Staff must wear PPE and depending on the service clients may have to wear PPE, too.</w:t>
      </w:r>
    </w:p>
    <w:p w14:paraId="4547FF18" w14:textId="76121242" w:rsidR="007B7600" w:rsidRDefault="007B7600" w:rsidP="007B7600">
      <w:pPr>
        <w:spacing w:after="0"/>
      </w:pPr>
    </w:p>
    <w:p w14:paraId="79BEF3BA" w14:textId="77777777" w:rsidR="005E1BD3" w:rsidRDefault="007B7600" w:rsidP="005E1BD3">
      <w:pPr>
        <w:pStyle w:val="ListParagraph"/>
        <w:numPr>
          <w:ilvl w:val="0"/>
          <w:numId w:val="5"/>
        </w:numPr>
        <w:spacing w:after="0"/>
      </w:pPr>
      <w:r w:rsidRPr="005E1BD3">
        <w:rPr>
          <w:b/>
          <w:bCs/>
        </w:rPr>
        <w:t>Gyms and Fitness Centers</w:t>
      </w:r>
      <w:r>
        <w:t xml:space="preserve"> – Can open with limitations on occupancy, required physical distancing, and sanitation requirements/standards.</w:t>
      </w:r>
    </w:p>
    <w:p w14:paraId="2D9916F7" w14:textId="77777777" w:rsidR="005E1BD3" w:rsidRPr="005E1BD3" w:rsidRDefault="005E1BD3" w:rsidP="005E1BD3">
      <w:pPr>
        <w:pStyle w:val="ListParagraph"/>
        <w:rPr>
          <w:b/>
          <w:bCs/>
        </w:rPr>
      </w:pPr>
    </w:p>
    <w:p w14:paraId="57ACB971" w14:textId="0A0C50FF" w:rsidR="007B7600" w:rsidRDefault="007B7600" w:rsidP="005E1BD3">
      <w:pPr>
        <w:pStyle w:val="ListParagraph"/>
        <w:numPr>
          <w:ilvl w:val="0"/>
          <w:numId w:val="5"/>
        </w:numPr>
        <w:spacing w:after="0"/>
      </w:pPr>
      <w:r w:rsidRPr="005E1BD3">
        <w:rPr>
          <w:b/>
          <w:bCs/>
        </w:rPr>
        <w:lastRenderedPageBreak/>
        <w:t>Local Gatherings</w:t>
      </w:r>
      <w:r>
        <w:t xml:space="preserve"> – There is a </w:t>
      </w:r>
      <w:r w:rsidRPr="007B7600">
        <w:t>TENTATIVE</w:t>
      </w:r>
      <w:r>
        <w:t xml:space="preserve"> decision to allow local groups of up to 25 people if not traveling is involved.  (I suspect a lot of questions will come about this, and it may change, so keep an eye out.)</w:t>
      </w:r>
    </w:p>
    <w:p w14:paraId="158BEEE1" w14:textId="77777777" w:rsidR="005E1BD3" w:rsidRDefault="005E1BD3" w:rsidP="005E1BD3">
      <w:pPr>
        <w:spacing w:after="0"/>
      </w:pPr>
    </w:p>
    <w:p w14:paraId="32D246F0" w14:textId="77777777" w:rsidR="007B7600" w:rsidRDefault="007B7600" w:rsidP="007B7600">
      <w:pPr>
        <w:spacing w:after="0"/>
      </w:pPr>
      <w:r>
        <w:t>Even though we are partially reopening, both the City and the County remind us that we should still protect ourselves and others, by:</w:t>
      </w:r>
    </w:p>
    <w:p w14:paraId="16D960C6" w14:textId="77777777" w:rsidR="007B7600" w:rsidRDefault="007B7600" w:rsidP="007B7600">
      <w:pPr>
        <w:spacing w:after="0"/>
      </w:pPr>
    </w:p>
    <w:p w14:paraId="28420CF9" w14:textId="77777777" w:rsidR="007B7600" w:rsidRDefault="007B7600" w:rsidP="007B7600">
      <w:pPr>
        <w:pStyle w:val="ListParagraph"/>
        <w:numPr>
          <w:ilvl w:val="0"/>
          <w:numId w:val="4"/>
        </w:numPr>
        <w:spacing w:after="0"/>
      </w:pPr>
      <w:r w:rsidRPr="007B7600">
        <w:rPr>
          <w:b/>
          <w:bCs/>
        </w:rPr>
        <w:t>Staying at home if we are sick</w:t>
      </w:r>
      <w:r>
        <w:t xml:space="preserve"> or have been in contact with someone who shows symptoms or is infected.</w:t>
      </w:r>
    </w:p>
    <w:p w14:paraId="1E7B5C52" w14:textId="77777777" w:rsidR="007B7600" w:rsidRDefault="007B7600" w:rsidP="007B7600">
      <w:pPr>
        <w:pStyle w:val="ListParagraph"/>
        <w:numPr>
          <w:ilvl w:val="0"/>
          <w:numId w:val="4"/>
        </w:numPr>
        <w:spacing w:after="0"/>
      </w:pPr>
      <w:r w:rsidRPr="007B7600">
        <w:rPr>
          <w:b/>
          <w:bCs/>
        </w:rPr>
        <w:t>Staying at home if we are at an increased risk</w:t>
      </w:r>
      <w:r>
        <w:t xml:space="preserve"> due to complications, such as COPD, Asthma, heart condition or high blood pressure, etc.</w:t>
      </w:r>
    </w:p>
    <w:p w14:paraId="2752933C" w14:textId="026082C2" w:rsidR="007B7600" w:rsidRDefault="007B7600" w:rsidP="007B7600">
      <w:pPr>
        <w:pStyle w:val="ListParagraph"/>
        <w:numPr>
          <w:ilvl w:val="0"/>
          <w:numId w:val="4"/>
        </w:numPr>
        <w:spacing w:after="0"/>
      </w:pPr>
      <w:r w:rsidRPr="007B7600">
        <w:rPr>
          <w:b/>
          <w:bCs/>
        </w:rPr>
        <w:t>Practice good hand hygiene</w:t>
      </w:r>
      <w:r>
        <w:t xml:space="preserve"> by frequently washing our hands (sanitizing is an ok substitute occasionally).</w:t>
      </w:r>
    </w:p>
    <w:p w14:paraId="5FE8D5D7" w14:textId="13887F0B" w:rsidR="007B7600" w:rsidRDefault="007B7600" w:rsidP="007B7600">
      <w:pPr>
        <w:pStyle w:val="ListParagraph"/>
        <w:numPr>
          <w:ilvl w:val="0"/>
          <w:numId w:val="4"/>
        </w:numPr>
        <w:spacing w:after="0"/>
      </w:pPr>
      <w:r w:rsidRPr="007B7600">
        <w:rPr>
          <w:b/>
          <w:bCs/>
        </w:rPr>
        <w:t>Cover your cough and sneezes</w:t>
      </w:r>
      <w:r>
        <w:t xml:space="preserve"> </w:t>
      </w:r>
      <w:r w:rsidRPr="007B7600">
        <w:rPr>
          <w:b/>
          <w:bCs/>
        </w:rPr>
        <w:t>and avoid touching your face</w:t>
      </w:r>
    </w:p>
    <w:p w14:paraId="3192DB61" w14:textId="77777777" w:rsidR="007B7600" w:rsidRDefault="007B7600" w:rsidP="007B7600">
      <w:pPr>
        <w:pStyle w:val="ListParagraph"/>
        <w:numPr>
          <w:ilvl w:val="0"/>
          <w:numId w:val="4"/>
        </w:numPr>
        <w:spacing w:after="0"/>
      </w:pPr>
      <w:r w:rsidRPr="007B7600">
        <w:rPr>
          <w:b/>
          <w:bCs/>
        </w:rPr>
        <w:t>Continue social distancing</w:t>
      </w:r>
      <w:r>
        <w:t xml:space="preserve"> whenever possible</w:t>
      </w:r>
    </w:p>
    <w:p w14:paraId="3E8B0E13" w14:textId="77777777" w:rsidR="007B7600" w:rsidRPr="007B7600" w:rsidRDefault="007B7600" w:rsidP="007B7600">
      <w:pPr>
        <w:pStyle w:val="ListParagraph"/>
        <w:numPr>
          <w:ilvl w:val="0"/>
          <w:numId w:val="4"/>
        </w:numPr>
        <w:spacing w:after="0"/>
        <w:rPr>
          <w:b/>
          <w:bCs/>
        </w:rPr>
      </w:pPr>
      <w:r w:rsidRPr="007B7600">
        <w:rPr>
          <w:b/>
          <w:bCs/>
        </w:rPr>
        <w:t>Wear masks in public</w:t>
      </w:r>
    </w:p>
    <w:p w14:paraId="237D16DA" w14:textId="77777777" w:rsidR="007B7600" w:rsidRPr="007B7600" w:rsidRDefault="007B7600" w:rsidP="007B7600">
      <w:pPr>
        <w:pStyle w:val="ListParagraph"/>
        <w:numPr>
          <w:ilvl w:val="0"/>
          <w:numId w:val="4"/>
        </w:numPr>
        <w:spacing w:after="0"/>
        <w:rPr>
          <w:b/>
          <w:bCs/>
        </w:rPr>
      </w:pPr>
      <w:r w:rsidRPr="007B7600">
        <w:rPr>
          <w:b/>
          <w:bCs/>
        </w:rPr>
        <w:t>Telework if at all possible</w:t>
      </w:r>
    </w:p>
    <w:p w14:paraId="1B07C6F6" w14:textId="77777777" w:rsidR="007B7600" w:rsidRDefault="007B7600" w:rsidP="007B7600">
      <w:pPr>
        <w:pStyle w:val="ListParagraph"/>
        <w:numPr>
          <w:ilvl w:val="0"/>
          <w:numId w:val="4"/>
        </w:numPr>
        <w:spacing w:after="0"/>
      </w:pPr>
      <w:r w:rsidRPr="007B7600">
        <w:rPr>
          <w:b/>
          <w:bCs/>
        </w:rPr>
        <w:t>Avoid long distance travel</w:t>
      </w:r>
      <w:r>
        <w:t>, including overnight trips, non-essential travel, etc.</w:t>
      </w:r>
    </w:p>
    <w:p w14:paraId="774485A0" w14:textId="77777777" w:rsidR="007B7600" w:rsidRDefault="007B7600" w:rsidP="007B7600">
      <w:pPr>
        <w:spacing w:after="0"/>
      </w:pPr>
    </w:p>
    <w:p w14:paraId="1AC73DFE" w14:textId="2736ED76" w:rsidR="007B7600" w:rsidRDefault="007B7600" w:rsidP="007B7600">
      <w:pPr>
        <w:spacing w:after="0"/>
      </w:pPr>
      <w:r>
        <w:t xml:space="preserve">If you have any questions, please feel free to access the </w:t>
      </w:r>
      <w:proofErr w:type="spellStart"/>
      <w:r>
        <w:t>Covid</w:t>
      </w:r>
      <w:proofErr w:type="spellEnd"/>
      <w:r>
        <w:t xml:space="preserve"> 19 and Reopening Resources at </w:t>
      </w:r>
      <w:hyperlink r:id="rId5" w:history="1">
        <w:r w:rsidRPr="00C81804">
          <w:rPr>
            <w:rStyle w:val="Hyperlink"/>
          </w:rPr>
          <w:t>www.lhvc.org</w:t>
        </w:r>
      </w:hyperlink>
      <w:r>
        <w:t xml:space="preserve">. </w:t>
      </w:r>
      <w:r>
        <w:t xml:space="preserve"> You can also call the Lane County Public Health Hotline at 541-682-1380.</w:t>
      </w:r>
    </w:p>
    <w:p w14:paraId="68A1FE48" w14:textId="77777777" w:rsidR="007B7600" w:rsidRDefault="007B7600" w:rsidP="007B7600">
      <w:pPr>
        <w:spacing w:after="0"/>
      </w:pPr>
    </w:p>
    <w:p w14:paraId="2E536650" w14:textId="50D0D9E8" w:rsidR="007B7600" w:rsidRDefault="007B7600" w:rsidP="007B7600">
      <w:pPr>
        <w:spacing w:after="0"/>
      </w:pPr>
      <w:r>
        <w:t xml:space="preserve">  </w:t>
      </w:r>
    </w:p>
    <w:sectPr w:rsidR="007B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514B"/>
    <w:multiLevelType w:val="hybridMultilevel"/>
    <w:tmpl w:val="FCDAD1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766837"/>
    <w:multiLevelType w:val="hybridMultilevel"/>
    <w:tmpl w:val="A73074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01E6292"/>
    <w:multiLevelType w:val="hybridMultilevel"/>
    <w:tmpl w:val="96E697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4032D1A"/>
    <w:multiLevelType w:val="hybridMultilevel"/>
    <w:tmpl w:val="FC9237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20442B"/>
    <w:multiLevelType w:val="hybridMultilevel"/>
    <w:tmpl w:val="C4C087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00"/>
    <w:rsid w:val="002529C1"/>
    <w:rsid w:val="003A5511"/>
    <w:rsid w:val="00544DAD"/>
    <w:rsid w:val="005E1BD3"/>
    <w:rsid w:val="007B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4564"/>
  <w15:chartTrackingRefBased/>
  <w15:docId w15:val="{206DB547-495B-44BD-AB20-2B24DEF7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00"/>
    <w:pPr>
      <w:ind w:left="720"/>
      <w:contextualSpacing/>
    </w:pPr>
  </w:style>
  <w:style w:type="character" w:styleId="Hyperlink">
    <w:name w:val="Hyperlink"/>
    <w:basedOn w:val="DefaultParagraphFont"/>
    <w:uiPriority w:val="99"/>
    <w:unhideWhenUsed/>
    <w:rsid w:val="007B7600"/>
    <w:rPr>
      <w:color w:val="0000FF"/>
      <w:u w:val="single"/>
    </w:rPr>
  </w:style>
  <w:style w:type="character" w:styleId="UnresolvedMention">
    <w:name w:val="Unresolved Mention"/>
    <w:basedOn w:val="DefaultParagraphFont"/>
    <w:uiPriority w:val="99"/>
    <w:semiHidden/>
    <w:unhideWhenUsed/>
    <w:rsid w:val="007B7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hv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Dura</dc:creator>
  <cp:keywords/>
  <dc:description/>
  <cp:lastModifiedBy>Stan Dura</cp:lastModifiedBy>
  <cp:revision>2</cp:revision>
  <dcterms:created xsi:type="dcterms:W3CDTF">2020-05-14T21:21:00Z</dcterms:created>
  <dcterms:modified xsi:type="dcterms:W3CDTF">2020-05-14T22:43:00Z</dcterms:modified>
</cp:coreProperties>
</file>